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3BDFE1DE"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3BDFE1DE"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1374326B">
            <w:pPr>
              <w:rPr>
                <w:color w:val="000000"/>
                <w:sz w:val="18"/>
                <w:szCs w:val="18"/>
                <w:lang w:val="tr-TR"/>
              </w:rPr>
            </w:pPr>
            <w:r w:rsidRPr="31B8F75E" w:rsidR="4C3E5400">
              <w:rPr>
                <w:color w:val="000000" w:themeColor="text1" w:themeTint="FF" w:themeShade="FF"/>
                <w:sz w:val="18"/>
                <w:szCs w:val="18"/>
                <w:lang w:val="tr-TR"/>
              </w:rPr>
              <w:t>Course Name</w:t>
            </w:r>
            <w:r w:rsidRPr="31B8F75E" w:rsidR="071B8455">
              <w:rPr>
                <w:color w:val="000000" w:themeColor="text1" w:themeTint="FF" w:themeShade="FF"/>
                <w:sz w:val="18"/>
                <w:szCs w:val="18"/>
                <w:lang w:val="tr-TR"/>
              </w:rPr>
              <w:t>:</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3BDFE1DE"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31B8F75E" w:rsidRDefault="00615A81" w14:paraId="6A05A809" wp14:textId="48174938">
            <w:pPr>
              <w:rPr>
                <w:color w:val="000000"/>
                <w:sz w:val="18"/>
                <w:szCs w:val="18"/>
                <w:lang w:val="tr-TR"/>
              </w:rPr>
            </w:pPr>
            <w:r w:rsidRPr="31B8F75E" w:rsidR="6983F6D7">
              <w:rPr>
                <w:color w:val="000000" w:themeColor="text1" w:themeTint="FF" w:themeShade="FF"/>
                <w:sz w:val="18"/>
                <w:szCs w:val="18"/>
                <w:lang w:val="tr-TR"/>
              </w:rPr>
              <w:t>Ruh Sağlığı ve Hastalıkları Hemşireliği</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31B8F75E" w:rsidRDefault="00615A81" w14:paraId="5A39BBE3" wp14:textId="19DF0E19">
            <w:pPr>
              <w:jc w:val="center"/>
              <w:rPr>
                <w:b w:val="0"/>
                <w:bCs w:val="0"/>
                <w:color w:val="000000"/>
                <w:sz w:val="18"/>
                <w:szCs w:val="18"/>
                <w:lang w:val="tr-TR"/>
              </w:rPr>
            </w:pPr>
            <w:r w:rsidRPr="31B8F75E" w:rsidR="6983F6D7">
              <w:rPr>
                <w:b w:val="0"/>
                <w:bCs w:val="0"/>
                <w:color w:val="000000" w:themeColor="text1" w:themeTint="FF" w:themeShade="FF"/>
                <w:sz w:val="18"/>
                <w:szCs w:val="18"/>
                <w:lang w:val="tr-TR"/>
              </w:rPr>
              <w:t>HEM 525</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34C12144" w:rsidRDefault="00615A81" w14:paraId="41C8F396" wp14:textId="65F48DD1">
            <w:pPr>
              <w:jc w:val="center"/>
              <w:rPr>
                <w:b w:val="0"/>
                <w:bCs w:val="0"/>
                <w:color w:val="000000"/>
                <w:sz w:val="18"/>
                <w:szCs w:val="18"/>
                <w:lang w:val="tr-TR"/>
              </w:rPr>
            </w:pPr>
            <w:r w:rsidRPr="34C12144" w:rsidR="69287E99">
              <w:rPr>
                <w:b w:val="0"/>
                <w:bCs w:val="0"/>
                <w:color w:val="000000" w:themeColor="text1" w:themeTint="FF" w:themeShade="FF"/>
                <w:sz w:val="18"/>
                <w:szCs w:val="18"/>
                <w:lang w:val="tr-TR"/>
              </w:rPr>
              <w:t>Güz</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34C12144" w:rsidRDefault="00615A81" w14:paraId="72A3D3EC" wp14:textId="6FC482D2">
            <w:pPr>
              <w:jc w:val="center"/>
              <w:rPr>
                <w:b w:val="0"/>
                <w:bCs w:val="0"/>
                <w:color w:val="000000"/>
                <w:sz w:val="18"/>
                <w:szCs w:val="18"/>
                <w:lang w:val="tr-TR"/>
              </w:rPr>
            </w:pPr>
            <w:r w:rsidRPr="34C12144" w:rsidR="69287E99">
              <w:rPr>
                <w:b w:val="0"/>
                <w:bC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34C12144" w:rsidRDefault="00615A81" w14:paraId="0D0B940D" wp14:textId="13E5A95D">
            <w:pPr>
              <w:jc w:val="center"/>
              <w:rPr>
                <w:b w:val="0"/>
                <w:bCs w:val="0"/>
                <w:color w:val="000000"/>
                <w:sz w:val="18"/>
                <w:szCs w:val="18"/>
                <w:lang w:val="tr-TR"/>
              </w:rPr>
            </w:pPr>
            <w:r w:rsidRPr="34C12144" w:rsidR="69287E99">
              <w:rPr>
                <w:b w:val="0"/>
                <w:bC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34C12144" w:rsidRDefault="00615A81" w14:paraId="0E27B00A" wp14:textId="00F52A03">
            <w:pPr>
              <w:jc w:val="center"/>
              <w:rPr>
                <w:b w:val="0"/>
                <w:bCs w:val="0"/>
                <w:color w:val="000000"/>
                <w:sz w:val="18"/>
                <w:szCs w:val="18"/>
                <w:lang w:val="tr-TR"/>
              </w:rPr>
            </w:pPr>
            <w:r w:rsidRPr="34C12144" w:rsidR="69287E99">
              <w:rPr>
                <w:b w:val="0"/>
                <w:bC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34C12144" w:rsidRDefault="00615A81" w14:paraId="60061E4C" wp14:textId="4358F988">
            <w:pPr>
              <w:jc w:val="center"/>
              <w:rPr>
                <w:b w:val="0"/>
                <w:bCs w:val="0"/>
                <w:color w:val="000000"/>
                <w:sz w:val="18"/>
                <w:szCs w:val="18"/>
                <w:lang w:val="tr-TR"/>
              </w:rPr>
            </w:pPr>
            <w:r w:rsidRPr="34C12144" w:rsidR="69287E99">
              <w:rPr>
                <w:b w:val="0"/>
                <w:bC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34C12144" w:rsidRDefault="00615A81" w14:paraId="44EAFD9C" wp14:textId="107E9126">
            <w:pPr>
              <w:jc w:val="center"/>
              <w:rPr>
                <w:b w:val="0"/>
                <w:bCs w:val="0"/>
                <w:color w:val="000000"/>
                <w:sz w:val="18"/>
                <w:szCs w:val="18"/>
                <w:lang w:val="tr-TR"/>
              </w:rPr>
            </w:pPr>
            <w:r w:rsidRPr="34C12144" w:rsidR="69287E99">
              <w:rPr>
                <w:b w:val="0"/>
                <w:bCs w:val="0"/>
                <w:color w:val="000000" w:themeColor="text1" w:themeTint="FF" w:themeShade="FF"/>
                <w:sz w:val="18"/>
                <w:szCs w:val="18"/>
                <w:lang w:val="tr-TR"/>
              </w:rPr>
              <w:t>7.5</w:t>
            </w:r>
          </w:p>
        </w:tc>
      </w:tr>
      <w:tr xmlns:wp14="http://schemas.microsoft.com/office/word/2010/wordml" w:rsidRPr="00EC3060" w:rsidR="00615A81" w:rsidTr="3BDFE1DE"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1B8F75E" w:rsidP="31B8F75E" w:rsidRDefault="31B8F75E" w14:paraId="73D95418" w14:textId="7DF98664">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3BDFE1DE"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1B8F75E" w:rsidP="31B8F75E" w:rsidRDefault="31B8F75E" w14:paraId="6FCEAB02" w14:textId="145EA40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Yüksek lisans</w:t>
            </w:r>
          </w:p>
        </w:tc>
      </w:tr>
      <w:tr xmlns:wp14="http://schemas.microsoft.com/office/word/2010/wordml" w:rsidRPr="00EC3060" w:rsidR="00615A81" w:rsidTr="3BDFE1DE"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1B8F75E" w:rsidP="3BDFE1DE" w:rsidRDefault="31B8F75E" w14:paraId="607A4E39" w14:textId="64BC41FE">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3BDFE1DE" w:rsidR="146DAEF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Hemşirelik Tezli Yüksek Lisans Programı</w:t>
            </w:r>
          </w:p>
        </w:tc>
      </w:tr>
      <w:tr xmlns:wp14="http://schemas.microsoft.com/office/word/2010/wordml" w:rsidRPr="00EC3060" w:rsidR="00615A81" w:rsidTr="3BDFE1DE"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1B8F75E" w:rsidP="31B8F75E" w:rsidRDefault="31B8F75E" w14:paraId="69D4E942" w14:textId="43850DE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Yüz yüze</w:t>
            </w:r>
          </w:p>
        </w:tc>
      </w:tr>
      <w:tr xmlns:wp14="http://schemas.microsoft.com/office/word/2010/wordml" w:rsidRPr="00EC3060" w:rsidR="00615A81" w:rsidTr="3BDFE1DE"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1B8F75E" w:rsidP="31B8F75E" w:rsidRDefault="31B8F75E" w14:paraId="13DB41D5" w14:textId="57830B17">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Seçmeli</w:t>
            </w:r>
          </w:p>
        </w:tc>
      </w:tr>
      <w:tr xmlns:wp14="http://schemas.microsoft.com/office/word/2010/wordml" w:rsidRPr="00EC3060" w:rsidR="00615A81" w:rsidTr="3BDFE1DE"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1B8F75E" w:rsidRDefault="00615A81" w14:paraId="53128261" wp14:textId="0A47E702">
            <w:pPr>
              <w:pStyle w:val="Title"/>
              <w:spacing w:before="20" w:beforeAutospacing="off" w:after="20" w:afterAutospacing="off" w:line="240" w:lineRule="auto"/>
              <w:jc w:val="left"/>
              <w:rPr>
                <w:rFonts w:ascii="Times New Roman" w:hAnsi="Times New Roman" w:eastAsia="Times New Roman" w:cs="Times New Roman"/>
                <w:noProof w:val="0"/>
                <w:sz w:val="16"/>
                <w:szCs w:val="16"/>
                <w:lang w:val="tr-TR"/>
              </w:rPr>
            </w:pPr>
            <w:r w:rsidRPr="31B8F75E" w:rsidR="3AE57B61">
              <w:rPr>
                <w:rFonts w:ascii="Times New Roman" w:hAnsi="Times New Roman" w:eastAsia="Times New Roman" w:cs="Times New Roman"/>
                <w:b w:val="0"/>
                <w:bCs w:val="0"/>
                <w:i w:val="0"/>
                <w:iCs w:val="0"/>
                <w:caps w:val="0"/>
                <w:smallCaps w:val="0"/>
                <w:strike w:val="0"/>
                <w:dstrike w:val="0"/>
                <w:noProof w:val="0"/>
                <w:sz w:val="18"/>
                <w:szCs w:val="18"/>
                <w:u w:val="none"/>
                <w:lang w:val="tr-TR"/>
              </w:rPr>
              <w:t>Ruh Sağlığı ve Psikiyatri hemşireliğinin temel ilke, kavram, işlev ve sürecini inceleyerek, bunları ülke gereksinimleri doğrultusunda ruh sağlığını koruma, geliştirme ve sürdürmede, ruh sağlığının bozulduğu durumlarda bakım, tedavi ve rehabilitasyonda etkin biçimde kullanımını amaçlar.</w:t>
            </w:r>
          </w:p>
        </w:tc>
      </w:tr>
      <w:tr xmlns:wp14="http://schemas.microsoft.com/office/word/2010/wordml" w:rsidRPr="00EC3060" w:rsidR="00615A81" w:rsidTr="3BDFE1DE"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1B8F75E" w:rsidRDefault="00615A81" w14:paraId="62486C05" wp14:textId="74396416">
            <w:pPr>
              <w:rPr>
                <w:rFonts w:ascii="Times New Roman" w:hAnsi="Times New Roman" w:eastAsia="Arial Unicode MS" w:cs="Times New Roman"/>
                <w:noProof w:val="0"/>
                <w:sz w:val="18"/>
                <w:szCs w:val="18"/>
                <w:lang w:val="tr-TR"/>
              </w:rPr>
            </w:pPr>
            <w:r w:rsidRPr="31B8F75E" w:rsidR="7E7C7762">
              <w:rPr>
                <w:rFonts w:ascii="Times New Roman" w:hAnsi="Times New Roman" w:eastAsia="Arial Unicode MS" w:cs="Times New Roman"/>
                <w:b w:val="0"/>
                <w:bCs w:val="0"/>
                <w:i w:val="0"/>
                <w:iCs w:val="0"/>
                <w:caps w:val="0"/>
                <w:smallCaps w:val="0"/>
                <w:strike w:val="0"/>
                <w:dstrike w:val="0"/>
                <w:noProof w:val="0"/>
                <w:sz w:val="18"/>
                <w:szCs w:val="18"/>
                <w:u w:val="none"/>
                <w:lang w:val="tr-TR"/>
              </w:rPr>
              <w:t>Bu derste, psikiyatri hemşireliği temel kavram ve ilkelerinin içselleştirilmesi, ruh sağlığının korunması, yükseltilmesi, tedavi ve bakımında davranışa dönüştürülmesi konuları ele alınmaktadır.</w:t>
            </w:r>
          </w:p>
        </w:tc>
      </w:tr>
      <w:tr xmlns:wp14="http://schemas.microsoft.com/office/word/2010/wordml" w:rsidRPr="00EC3060" w:rsidR="00615A81" w:rsidTr="3BDFE1DE"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1B8F75E" w:rsidRDefault="00615A81" w14:paraId="4101652C" wp14:textId="48091AFD">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31B8F75E" w:rsidR="2BDEE3D1">
              <w:rPr>
                <w:color w:val="000000" w:themeColor="text1" w:themeTint="FF" w:themeShade="FF"/>
                <w:sz w:val="18"/>
                <w:szCs w:val="18"/>
                <w:lang w:val="tr-TR"/>
              </w:rPr>
              <w:t>-</w:t>
            </w:r>
          </w:p>
        </w:tc>
      </w:tr>
      <w:tr xmlns:wp14="http://schemas.microsoft.com/office/word/2010/wordml" w:rsidRPr="00EC3060" w:rsidR="00615A81" w:rsidTr="3BDFE1DE"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1B8F75E" w:rsidRDefault="00615A81" w14:paraId="7FC9E30B" wp14:textId="4B0857C5">
            <w:pPr>
              <w:pStyle w:val="Normal"/>
              <w:numPr>
                <w:ilvl w:val="0"/>
                <w:numId w:val="1"/>
              </w:numPr>
              <w:pBdr>
                <w:top w:val="none" w:color="FF000000" w:sz="0" w:space="0"/>
                <w:left w:val="none" w:color="FF000000" w:sz="0" w:space="0"/>
                <w:bottom w:val="none" w:color="FF000000" w:sz="0" w:space="0"/>
                <w:right w:val="none" w:color="FF000000" w:sz="0" w:space="0"/>
                <w:between w:val="none" w:color="FF000000" w:sz="0" w:space="0"/>
              </w:pBdr>
              <w:ind w:left="708"/>
              <w:rPr>
                <w:rFonts w:ascii="Times New Roman" w:hAnsi="Times New Roman" w:eastAsia="Arial Unicode MS" w:cs="Times New Roman"/>
                <w:b w:val="1"/>
                <w:bCs w:val="1"/>
                <w:i w:val="0"/>
                <w:iCs w:val="0"/>
                <w:caps w:val="0"/>
                <w:smallCaps w:val="0"/>
                <w:strike w:val="0"/>
                <w:dstrike w:val="0"/>
                <w:noProof w:val="0"/>
                <w:color w:val="000000" w:themeColor="text1" w:themeTint="FF" w:themeShade="FF"/>
                <w:sz w:val="18"/>
                <w:szCs w:val="18"/>
                <w:u w:val="single"/>
                <w:lang w:val="tr-TR"/>
              </w:rPr>
            </w:pPr>
            <w:r w:rsidRPr="31B8F75E" w:rsidR="7C30E747">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Ruh Sağlığı ve Psikiyatri Hemşireliğinin tarihsel gelişim sürecinde temel ilkelerini, kavramlarını, standartlarını ulusal ve uluslararası boyutta açıklayabilir.</w:t>
            </w:r>
          </w:p>
          <w:p w:rsidRPr="00EC3060" w:rsidR="00615A81" w:rsidP="31B8F75E" w:rsidRDefault="00615A81" w14:paraId="7D2B37C9" wp14:textId="690B2911">
            <w:pPr>
              <w:pStyle w:val="Normal"/>
              <w:numPr>
                <w:ilvl w:val="0"/>
                <w:numId w:val="1"/>
              </w:numPr>
              <w:pBdr>
                <w:top w:val="none" w:color="FF000000" w:sz="0" w:space="0"/>
                <w:left w:val="none" w:color="FF000000" w:sz="0" w:space="0"/>
                <w:bottom w:val="none" w:color="FF000000" w:sz="0" w:space="0"/>
                <w:right w:val="none" w:color="FF000000" w:sz="0" w:space="0"/>
                <w:between w:val="none" w:color="FF000000" w:sz="0" w:space="0"/>
              </w:pBdr>
              <w:ind w:left="708"/>
              <w:rPr>
                <w:rFonts w:ascii="Times New Roman" w:hAnsi="Times New Roman" w:eastAsia="Arial Unicode MS" w:cs="Times New Roman"/>
                <w:b w:val="1"/>
                <w:bCs w:val="1"/>
                <w:i w:val="0"/>
                <w:iCs w:val="0"/>
                <w:caps w:val="0"/>
                <w:smallCaps w:val="0"/>
                <w:strike w:val="0"/>
                <w:dstrike w:val="0"/>
                <w:noProof w:val="0"/>
                <w:color w:val="000000" w:themeColor="text1" w:themeTint="FF" w:themeShade="FF"/>
                <w:sz w:val="18"/>
                <w:szCs w:val="18"/>
                <w:u w:val="single"/>
                <w:lang w:val="tr-TR"/>
              </w:rPr>
            </w:pPr>
            <w:r w:rsidRPr="31B8F75E" w:rsidR="7C30E747">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Ruh sağlığının korunması, geliştirilmesi, sürdürülmesinde ve bozulması halinde, bakım, tedavi ve rehabilitasyonunda bilgi ve beceri kazanabilir</w:t>
            </w:r>
          </w:p>
          <w:p w:rsidRPr="00EC3060" w:rsidR="00615A81" w:rsidP="31B8F75E" w:rsidRDefault="00615A81" w14:paraId="4B99056E" wp14:textId="30D0AE25">
            <w:pPr>
              <w:pStyle w:val="Normal"/>
              <w:numPr>
                <w:ilvl w:val="0"/>
                <w:numId w:val="1"/>
              </w:numPr>
              <w:pBdr>
                <w:top w:val="none" w:color="FF000000" w:sz="0" w:space="0"/>
                <w:left w:val="none" w:color="FF000000" w:sz="0" w:space="0"/>
                <w:bottom w:val="none" w:color="FF000000" w:sz="0" w:space="0"/>
                <w:right w:val="none" w:color="FF000000" w:sz="0" w:space="0"/>
                <w:between w:val="none" w:color="FF000000" w:sz="0" w:space="0"/>
              </w:pBdr>
              <w:ind w:left="708"/>
              <w:rPr>
                <w:rFonts w:ascii="Times New Roman" w:hAnsi="Times New Roman" w:eastAsia="Arial Unicode MS" w:cs="Times New Roman"/>
                <w:b w:val="0"/>
                <w:bCs w:val="0"/>
                <w:i w:val="0"/>
                <w:iCs w:val="0"/>
                <w:caps w:val="0"/>
                <w:smallCaps w:val="0"/>
                <w:strike w:val="0"/>
                <w:dstrike w:val="0"/>
                <w:noProof w:val="0"/>
                <w:color w:val="000000"/>
                <w:sz w:val="18"/>
                <w:szCs w:val="18"/>
                <w:u w:val="none"/>
                <w:lang w:val="tr-TR"/>
              </w:rPr>
            </w:pPr>
            <w:r w:rsidRPr="31B8F75E" w:rsidR="7C30E747">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Ruhsal bozuklukların davranışsal göstergelerini kavrayabilir</w:t>
            </w:r>
          </w:p>
        </w:tc>
      </w:tr>
      <w:tr xmlns:wp14="http://schemas.microsoft.com/office/word/2010/wordml" w:rsidRPr="00EC3060" w:rsidR="00615A81" w:rsidTr="3BDFE1DE"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1B8F75E" w:rsidRDefault="00615A81" w14:paraId="2BCCABEF" wp14:textId="45D84BEF">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31B8F75E" w:rsidR="4F054808">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Anlatım, Soru-Yanıt</w:t>
            </w:r>
          </w:p>
          <w:p w:rsidRPr="00EC3060" w:rsidR="00615A81" w:rsidP="31B8F75E" w:rsidRDefault="00615A81" w14:paraId="1299C43A" wp14:textId="028AD7EC">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3BDFE1DE"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3BDFE1DE"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3BDFE1DE"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1A29C8AF">
            <w:pPr>
              <w:rPr>
                <w:color w:val="000000"/>
                <w:sz w:val="18"/>
                <w:szCs w:val="18"/>
                <w:lang w:val="tr-TR"/>
              </w:rPr>
            </w:pPr>
            <w:r w:rsidRPr="31B8F75E" w:rsidR="1ED41ECB">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31B8F75E"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31B8F75E" w:rsidRDefault="00615A81" w14:paraId="55118FE2" wp14:textId="6A018C6A">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31B8F75E" w:rsidR="758847D8">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1. Briere, J. N., &amp; Scott, C. (2014). Principles of trauma therapy: A guide to symptoms, evaluation, and treatment (DSM-5 update). Sage Publications.</w:t>
            </w:r>
          </w:p>
          <w:p w:rsidRPr="0023660D" w:rsidR="00615A81" w:rsidP="31B8F75E" w:rsidRDefault="00615A81" w14:paraId="330C416B" wp14:textId="637D41E0">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31B8F75E" w:rsidR="758847D8">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2. Çam, O., &amp; Engin, E. (2014). Ruh Sağlığı ve hastalıkları hemşireliği bakım sanatı. İstanbul Tıp Kitabevi.</w:t>
            </w:r>
          </w:p>
          <w:p w:rsidRPr="0023660D" w:rsidR="00615A81" w:rsidP="31B8F75E" w:rsidRDefault="00615A81" w14:paraId="12E5AB41" wp14:textId="77586ECE">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31B8F75E" w:rsidR="758847D8">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3. Öztürk, M. O., &amp; Uluşahin, A. (2016). Ruh sağlığı ve bozuklukları. Ankara: Nobel Tıp Kitabevleri.</w:t>
            </w:r>
          </w:p>
          <w:p w:rsidRPr="0023660D" w:rsidR="00615A81" w:rsidP="31B8F75E" w:rsidRDefault="00615A81" w14:paraId="6B699379" wp14:textId="242D63D0">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31B8F75E" w:rsidR="758847D8">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4. Alanına özgü güncel kaynaklar.</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31B8F75E"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31B8F75E"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638A4F21" w14:textId="7F9E107F">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Ruh Sağlığı ve Hastalıkları Hemşireliğinin tarihsel gelişimi</w:t>
            </w:r>
          </w:p>
        </w:tc>
      </w:tr>
      <w:tr xmlns:wp14="http://schemas.microsoft.com/office/word/2010/wordml" w:rsidRPr="00B013C7" w:rsidR="00615A81" w:rsidTr="31B8F75E"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7A7735F4" w14:textId="60D42A6C">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Koruyucu ruh sağlığı hemşireliği ve ruh sağlığı hemşiresinin rolü</w:t>
            </w:r>
          </w:p>
        </w:tc>
      </w:tr>
      <w:tr xmlns:wp14="http://schemas.microsoft.com/office/word/2010/wordml" w:rsidRPr="00B013C7" w:rsidR="00615A81" w:rsidTr="31B8F75E"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3C063830" w14:textId="22BBB354">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Ruh sağlığında ekip çalışması</w:t>
            </w:r>
          </w:p>
        </w:tc>
      </w:tr>
      <w:tr xmlns:wp14="http://schemas.microsoft.com/office/word/2010/wordml" w:rsidRPr="00B013C7" w:rsidR="00615A81" w:rsidTr="31B8F75E"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652097A1" w14:textId="5CEF680A">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Ruh sağlığı hemşireliğinde gözlem, görüşme ve kayıt tutma</w:t>
            </w:r>
          </w:p>
        </w:tc>
      </w:tr>
      <w:tr xmlns:wp14="http://schemas.microsoft.com/office/word/2010/wordml" w:rsidRPr="00B013C7" w:rsidR="00615A81" w:rsidTr="31B8F75E"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2B166575" w14:textId="15614159">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Konsültasyon ve Liyezon psikiyatrisi</w:t>
            </w:r>
          </w:p>
        </w:tc>
      </w:tr>
      <w:tr xmlns:wp14="http://schemas.microsoft.com/office/word/2010/wordml" w:rsidRPr="00B013C7" w:rsidR="00615A81" w:rsidTr="31B8F75E"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27F2E0DE" w14:textId="29CBAB53">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Tanımlayıcı ve dinamik psikiyatri</w:t>
            </w:r>
          </w:p>
        </w:tc>
      </w:tr>
      <w:tr xmlns:wp14="http://schemas.microsoft.com/office/word/2010/wordml" w:rsidRPr="00B013C7" w:rsidR="00615A81" w:rsidTr="31B8F75E"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16D8E5CA" w14:textId="34775B55">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Madde bağımlılığı</w:t>
            </w:r>
          </w:p>
        </w:tc>
      </w:tr>
      <w:tr xmlns:wp14="http://schemas.microsoft.com/office/word/2010/wordml" w:rsidRPr="00B013C7" w:rsidR="00615A81" w:rsidTr="31B8F75E"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41E669D7" w14:textId="37C49450">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Savunma mekanizmaları ve ego.</w:t>
            </w:r>
          </w:p>
        </w:tc>
      </w:tr>
      <w:tr xmlns:wp14="http://schemas.microsoft.com/office/word/2010/wordml" w:rsidRPr="00B013C7" w:rsidR="00615A81" w:rsidTr="31B8F75E"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4977F062" w14:textId="30AE2741">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Hemşirelikte danışmanlık ve rehberlik</w:t>
            </w:r>
          </w:p>
        </w:tc>
      </w:tr>
      <w:tr xmlns:wp14="http://schemas.microsoft.com/office/word/2010/wordml" w:rsidRPr="00B013C7" w:rsidR="00615A81" w:rsidTr="31B8F75E"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419FD70A" w14:textId="5C1D2174">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Psikoseksüel gelişim ve duygu durum bozuklukları</w:t>
            </w:r>
          </w:p>
        </w:tc>
      </w:tr>
      <w:tr xmlns:wp14="http://schemas.microsoft.com/office/word/2010/wordml" w:rsidRPr="00B013C7" w:rsidR="00615A81" w:rsidTr="31B8F75E"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506BB0B5" w14:textId="4FB10E09">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Şizofrenik hasta ve hemşirelik yaklaşımları</w:t>
            </w:r>
          </w:p>
        </w:tc>
      </w:tr>
      <w:tr xmlns:wp14="http://schemas.microsoft.com/office/word/2010/wordml" w:rsidRPr="00B013C7" w:rsidR="00615A81" w:rsidTr="31B8F75E"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410A8666" w14:textId="07B2B922">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Psikozlar Psikozlarda Tedavi Yöntemleri</w:t>
            </w:r>
          </w:p>
        </w:tc>
      </w:tr>
      <w:tr xmlns:wp14="http://schemas.microsoft.com/office/word/2010/wordml" w:rsidRPr="00B013C7" w:rsidR="00615A81" w:rsidTr="31B8F75E"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374B5CBB" w14:textId="3EC85E76">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Anksiyete bozuklukları</w:t>
            </w:r>
          </w:p>
        </w:tc>
      </w:tr>
      <w:tr xmlns:wp14="http://schemas.microsoft.com/office/word/2010/wordml" w:rsidRPr="00B013C7" w:rsidR="00615A81" w:rsidTr="31B8F75E"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1B8F75E" w:rsidP="31B8F75E" w:rsidRDefault="31B8F75E" w14:paraId="1F80D891" w14:textId="0AEA702E">
            <w:pPr>
              <w:rPr>
                <w:rFonts w:ascii="Calibri" w:hAnsi="Calibri" w:eastAsia="Arial Unicode MS" w:cs="Calibri"/>
                <w:b w:val="0"/>
                <w:bCs w:val="0"/>
                <w:i w:val="0"/>
                <w:iCs w:val="0"/>
                <w:caps w:val="0"/>
                <w:smallCaps w:val="0"/>
                <w:color w:val="000000" w:themeColor="text1" w:themeTint="FF" w:themeShade="FF"/>
                <w:sz w:val="20"/>
                <w:szCs w:val="20"/>
              </w:rPr>
            </w:pPr>
            <w:r w:rsidRPr="31B8F75E" w:rsidR="31B8F75E">
              <w:rPr>
                <w:rFonts w:ascii="Calibri" w:hAnsi="Calibri" w:eastAsia="Arial Unicode MS" w:cs="Calibri"/>
                <w:b w:val="0"/>
                <w:bCs w:val="0"/>
                <w:i w:val="0"/>
                <w:iCs w:val="0"/>
                <w:caps w:val="0"/>
                <w:smallCaps w:val="0"/>
                <w:color w:val="000000" w:themeColor="text1" w:themeTint="FF" w:themeShade="FF"/>
                <w:sz w:val="20"/>
                <w:szCs w:val="20"/>
                <w:lang w:val="tr-TR"/>
              </w:rPr>
              <w:t>Anksiyete bozuklukları</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31B8F75E"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31B8F75E"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5CC9DBDD">
            <w:pPr>
              <w:jc w:val="center"/>
              <w:rPr>
                <w:rFonts w:ascii="Calibri" w:hAnsi="Calibri" w:cs="Calibri"/>
                <w:color w:val="000000"/>
                <w:sz w:val="20"/>
                <w:szCs w:val="20"/>
                <w:lang w:val="tr-TR"/>
              </w:rPr>
            </w:pPr>
            <w:r w:rsidRPr="31B8F75E" w:rsidR="2E3C7997">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350FF75D">
            <w:pPr>
              <w:jc w:val="center"/>
              <w:rPr>
                <w:rFonts w:ascii="Calibri" w:hAnsi="Calibri" w:cs="Calibri"/>
                <w:color w:val="000000"/>
                <w:sz w:val="20"/>
                <w:szCs w:val="20"/>
                <w:lang w:val="tr-TR"/>
              </w:rPr>
            </w:pPr>
            <w:r w:rsidRPr="31B8F75E" w:rsidR="2E3C7997">
              <w:rPr>
                <w:rFonts w:ascii="Calibri" w:hAnsi="Calibri" w:cs="Calibri"/>
                <w:color w:val="000000" w:themeColor="text1" w:themeTint="FF" w:themeShade="FF"/>
                <w:sz w:val="20"/>
                <w:szCs w:val="20"/>
                <w:lang w:val="tr-TR"/>
              </w:rPr>
              <w:t>40</w:t>
            </w:r>
          </w:p>
        </w:tc>
      </w:tr>
      <w:tr xmlns:wp14="http://schemas.microsoft.com/office/word/2010/wordml" w:rsidRPr="00B013C7" w:rsidR="00615A81" w:rsidTr="31B8F75E"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1B8F75E"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1B8F75E"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1B8F75E"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1B8F75E"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1B8F75E"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572A34EA">
            <w:pPr>
              <w:jc w:val="center"/>
              <w:rPr>
                <w:rFonts w:ascii="Calibri" w:hAnsi="Calibri" w:cs="Calibri"/>
                <w:color w:val="000000"/>
                <w:sz w:val="20"/>
                <w:szCs w:val="20"/>
                <w:lang w:val="tr-TR"/>
              </w:rPr>
            </w:pPr>
            <w:r w:rsidRPr="31B8F75E" w:rsidR="385A25CC">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350D229B">
            <w:pPr>
              <w:jc w:val="center"/>
              <w:rPr>
                <w:rFonts w:ascii="Calibri" w:hAnsi="Calibri" w:cs="Calibri"/>
                <w:color w:val="000000"/>
                <w:sz w:val="20"/>
                <w:szCs w:val="20"/>
                <w:lang w:val="tr-TR"/>
              </w:rPr>
            </w:pPr>
            <w:r w:rsidRPr="31B8F75E" w:rsidR="385A25CC">
              <w:rPr>
                <w:rFonts w:ascii="Calibri" w:hAnsi="Calibri" w:cs="Calibri"/>
                <w:color w:val="000000" w:themeColor="text1" w:themeTint="FF" w:themeShade="FF"/>
                <w:sz w:val="20"/>
                <w:szCs w:val="20"/>
                <w:lang w:val="tr-TR"/>
              </w:rPr>
              <w:t>60</w:t>
            </w:r>
          </w:p>
        </w:tc>
      </w:tr>
      <w:tr xmlns:wp14="http://schemas.microsoft.com/office/word/2010/wordml" w:rsidRPr="00B013C7" w:rsidR="00615A81" w:rsidTr="31B8F75E"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1B8F75E"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31B8F75E"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31B8F75E"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D10BA6" w:rsidRDefault="00615A81" w14:paraId="4014459F" wp14:textId="77777777" wp14:noSpellErr="1">
            <w:pPr>
              <w:pStyle w:val="TableParagraph"/>
              <w:rPr>
                <w:rFonts w:ascii="Times New Roman" w:hAnsi="Times New Roman" w:cs="Times New Roman"/>
                <w:sz w:val="20"/>
                <w:szCs w:val="20"/>
                <w:lang w:val="en-US"/>
              </w:rPr>
            </w:pPr>
            <w:r w:rsidRPr="56D10BA6" w:rsidR="56D10BA6">
              <w:rPr>
                <w:rFonts w:ascii="Times New Roman" w:hAnsi="Times New Roman" w:cs="Times New Roman"/>
                <w:sz w:val="20"/>
                <w:szCs w:val="20"/>
                <w:lang w:val="en-US"/>
              </w:rPr>
              <w:t xml:space="preserve">Ders </w:t>
            </w:r>
            <w:r w:rsidRPr="56D10BA6" w:rsidR="56D10BA6">
              <w:rPr>
                <w:rFonts w:ascii="Times New Roman" w:hAnsi="Times New Roman" w:cs="Times New Roman"/>
                <w:sz w:val="20"/>
                <w:szCs w:val="20"/>
                <w:lang w:val="en-US"/>
              </w:rPr>
              <w:t>Süresi</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hafta</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sayısı</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haftalık</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toplam</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ders</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saati</w:t>
            </w:r>
            <w:r w:rsidRPr="56D10BA6" w:rsidR="56D10BA6">
              <w:rPr>
                <w:rFonts w:ascii="Times New Roman" w:hAnsi="Times New Roman" w:cs="Times New Roman"/>
                <w:sz w:val="20"/>
                <w:szCs w:val="20"/>
                <w:lang w:val="en-US"/>
              </w:rPr>
              <w:t>)</w:t>
            </w:r>
            <w:r w:rsidRPr="56D10BA6" w:rsidR="56D10BA6">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31B8F75E" w:rsidP="31B8F75E" w:rsidRDefault="31B8F75E" w14:paraId="2C9E08DF" w14:textId="10C2F7C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31B8F75E" w:rsidP="31B8F75E" w:rsidRDefault="31B8F75E" w14:paraId="2CD68C49" w14:textId="3F6033D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w:t>
            </w:r>
          </w:p>
        </w:tc>
        <w:tc>
          <w:tcPr>
            <w:tcW w:w="866" w:type="pct"/>
            <w:tcBorders>
              <w:top w:val="single" w:color="auto" w:sz="4" w:space="0"/>
              <w:left w:val="single" w:color="auto" w:sz="4" w:space="0"/>
              <w:bottom w:val="single" w:color="auto" w:sz="4" w:space="0"/>
              <w:right w:val="single" w:color="auto" w:sz="4" w:space="0"/>
            </w:tcBorders>
            <w:tcMar/>
          </w:tcPr>
          <w:p w:rsidR="31B8F75E" w:rsidP="31B8F75E" w:rsidRDefault="31B8F75E" w14:paraId="2407E99C" w14:textId="154DB14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42</w:t>
            </w:r>
          </w:p>
        </w:tc>
      </w:tr>
      <w:tr xmlns:wp14="http://schemas.microsoft.com/office/word/2010/wordml" w:rsidRPr="00B013C7" w:rsidR="00615A81" w:rsidTr="31B8F75E"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D10BA6"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56D10BA6" w:rsidR="56D10BA6">
              <w:rPr>
                <w:rFonts w:ascii="Times New Roman" w:hAnsi="Times New Roman" w:cs="Times New Roman"/>
                <w:sz w:val="20"/>
                <w:szCs w:val="20"/>
                <w:lang w:val="en-US"/>
              </w:rPr>
              <w:t>Sınıf</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Dışı</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Çalışma</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Süresi</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Ön</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Çalışma</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Pekiştirme</w:t>
            </w:r>
            <w:r w:rsidRPr="56D10BA6" w:rsidR="56D10BA6">
              <w:rPr>
                <w:rFonts w:ascii="Times New Roman" w:hAnsi="Times New Roman" w:cs="Times New Roman"/>
                <w:sz w:val="20"/>
                <w:szCs w:val="20"/>
                <w:lang w:val="en-US"/>
              </w:rPr>
              <w:t>)</w:t>
            </w:r>
            <w:r w:rsidRPr="56D10BA6" w:rsidR="56D10BA6">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31B8F75E" w:rsidP="31B8F75E" w:rsidRDefault="31B8F75E" w14:paraId="1E9D4178" w14:textId="12D7B3F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31B8F75E" w:rsidP="31B8F75E" w:rsidRDefault="31B8F75E" w14:paraId="620FB6DF" w14:textId="4020966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8</w:t>
            </w:r>
          </w:p>
        </w:tc>
        <w:tc>
          <w:tcPr>
            <w:tcW w:w="866" w:type="pct"/>
            <w:tcBorders>
              <w:top w:val="single" w:color="auto" w:sz="4" w:space="0"/>
              <w:left w:val="single" w:color="auto" w:sz="4" w:space="0"/>
              <w:bottom w:val="single" w:color="auto" w:sz="4" w:space="0"/>
              <w:right w:val="single" w:color="auto" w:sz="4" w:space="0"/>
            </w:tcBorders>
            <w:tcMar/>
          </w:tcPr>
          <w:p w:rsidR="31B8F75E" w:rsidP="31B8F75E" w:rsidRDefault="31B8F75E" w14:paraId="2953539F" w14:textId="7D48911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112</w:t>
            </w:r>
          </w:p>
        </w:tc>
      </w:tr>
      <w:tr xmlns:wp14="http://schemas.microsoft.com/office/word/2010/wordml" w:rsidRPr="00B013C7" w:rsidR="00615A81" w:rsidTr="31B8F75E"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D10BA6" w:rsidRDefault="00615A81" w14:paraId="1D443843" wp14:textId="77777777" wp14:noSpellErr="1">
            <w:pPr>
              <w:pStyle w:val="TableParagraph"/>
              <w:rPr>
                <w:rFonts w:ascii="Times New Roman" w:hAnsi="Times New Roman" w:cs="Times New Roman"/>
                <w:sz w:val="20"/>
                <w:szCs w:val="20"/>
                <w:lang w:val="en-US"/>
              </w:rPr>
            </w:pPr>
            <w:r w:rsidRPr="56D10BA6" w:rsidR="56D10BA6">
              <w:rPr>
                <w:rFonts w:ascii="Times New Roman" w:hAnsi="Times New Roman" w:cs="Times New Roman"/>
                <w:sz w:val="20"/>
                <w:szCs w:val="20"/>
                <w:lang w:val="en-US"/>
              </w:rPr>
              <w:t>Ödevler</w:t>
            </w:r>
            <w:r w:rsidRPr="56D10BA6" w:rsidR="56D10BA6">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31B8F75E" w:rsidP="31B8F75E" w:rsidRDefault="31B8F75E" w14:paraId="68F4514F" w14:textId="67F1924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31B8F75E" w:rsidP="31B8F75E" w:rsidRDefault="31B8F75E" w14:paraId="7004AAD8" w14:textId="4CC71D0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31B8F75E" w:rsidP="31B8F75E" w:rsidRDefault="31B8F75E" w14:paraId="4E57E1E9" w14:textId="4116267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31B8F75E"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D10BA6" w:rsidRDefault="00615A81" w14:paraId="677945A8" wp14:textId="77777777" wp14:noSpellErr="1">
            <w:pPr>
              <w:pStyle w:val="TableParagraph"/>
              <w:rPr>
                <w:rFonts w:ascii="Times New Roman" w:hAnsi="Times New Roman" w:cs="Times New Roman"/>
                <w:sz w:val="20"/>
                <w:szCs w:val="20"/>
                <w:lang w:val="en-US"/>
              </w:rPr>
            </w:pPr>
            <w:r w:rsidRPr="56D10BA6" w:rsidR="56D10BA6">
              <w:rPr>
                <w:rFonts w:ascii="Times New Roman" w:hAnsi="Times New Roman" w:cs="Times New Roman"/>
                <w:sz w:val="20"/>
                <w:szCs w:val="20"/>
                <w:lang w:val="en-US"/>
              </w:rPr>
              <w:t>Sunum</w:t>
            </w:r>
            <w:r w:rsidRPr="56D10BA6" w:rsidR="56D10BA6">
              <w:rPr>
                <w:rFonts w:ascii="Times New Roman" w:hAnsi="Times New Roman" w:cs="Times New Roman"/>
                <w:sz w:val="20"/>
                <w:szCs w:val="20"/>
                <w:lang w:val="en-US"/>
              </w:rPr>
              <w:t>/</w:t>
            </w:r>
            <w:r w:rsidRPr="56D10BA6" w:rsidR="56D10BA6">
              <w:rPr>
                <w:rFonts w:ascii="Times New Roman" w:hAnsi="Times New Roman" w:cs="Times New Roman"/>
                <w:sz w:val="20"/>
                <w:szCs w:val="20"/>
                <w:lang w:val="en-US"/>
              </w:rPr>
              <w:t>Seminer</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Hazırlama</w:t>
            </w:r>
            <w:r w:rsidRPr="56D10BA6" w:rsidR="56D10BA6">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31B8F75E" w:rsidP="31B8F75E" w:rsidRDefault="31B8F75E" w14:paraId="6E53DA42" w14:textId="6DDB385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31B8F75E" w:rsidP="31B8F75E" w:rsidRDefault="31B8F75E" w14:paraId="79C0644B" w14:textId="266D41F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31B8F75E" w:rsidP="31B8F75E" w:rsidRDefault="31B8F75E" w14:paraId="41DD9E50" w14:textId="3BB3D0F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31B8F75E"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D10BA6" w:rsidRDefault="00615A81" w14:paraId="42026365" wp14:textId="77777777" wp14:noSpellErr="1">
            <w:pPr>
              <w:pStyle w:val="TableParagraph"/>
              <w:rPr>
                <w:rFonts w:ascii="Times New Roman" w:hAnsi="Times New Roman" w:cs="Times New Roman"/>
                <w:sz w:val="20"/>
                <w:szCs w:val="20"/>
                <w:lang w:val="en-US"/>
              </w:rPr>
            </w:pPr>
            <w:r w:rsidRPr="56D10BA6" w:rsidR="56D10BA6">
              <w:rPr>
                <w:rFonts w:ascii="Times New Roman" w:hAnsi="Times New Roman" w:cs="Times New Roman"/>
                <w:sz w:val="20"/>
                <w:szCs w:val="20"/>
                <w:lang w:val="en-US"/>
              </w:rPr>
              <w:t xml:space="preserve">Ara </w:t>
            </w:r>
            <w:r w:rsidRPr="56D10BA6" w:rsidR="56D10BA6">
              <w:rPr>
                <w:rFonts w:ascii="Times New Roman" w:hAnsi="Times New Roman" w:cs="Times New Roman"/>
                <w:sz w:val="20"/>
                <w:szCs w:val="20"/>
                <w:lang w:val="en-US"/>
              </w:rPr>
              <w:t>Sınav</w:t>
            </w:r>
            <w:r w:rsidRPr="56D10BA6" w:rsidR="56D10BA6">
              <w:rPr>
                <w:rFonts w:ascii="Times New Roman" w:hAnsi="Times New Roman" w:cs="Times New Roman"/>
                <w:sz w:val="20"/>
                <w:szCs w:val="20"/>
                <w:lang w:val="en-US"/>
              </w:rPr>
              <w:t>a</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31B8F75E" w:rsidP="31B8F75E" w:rsidRDefault="31B8F75E" w14:paraId="1288EDC8" w14:textId="42DC9C4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31B8F75E" w:rsidP="31B8F75E" w:rsidRDefault="31B8F75E" w14:paraId="22B5188B" w14:textId="1B5AC9E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31B8F75E" w:rsidP="31B8F75E" w:rsidRDefault="31B8F75E" w14:paraId="1CAC8D57" w14:textId="77A158C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31B8F75E"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D10BA6" w:rsidRDefault="00615A81" w14:paraId="4A34CADC" wp14:textId="77777777" wp14:noSpellErr="1">
            <w:pPr>
              <w:pStyle w:val="TableParagraph"/>
              <w:rPr>
                <w:rFonts w:ascii="Times New Roman" w:hAnsi="Times New Roman" w:cs="Times New Roman"/>
                <w:sz w:val="20"/>
                <w:szCs w:val="20"/>
                <w:lang w:val="en-US"/>
              </w:rPr>
            </w:pPr>
            <w:r w:rsidRPr="56D10BA6" w:rsidR="56D10BA6">
              <w:rPr>
                <w:rFonts w:ascii="Times New Roman" w:hAnsi="Times New Roman" w:cs="Times New Roman"/>
                <w:sz w:val="20"/>
                <w:szCs w:val="20"/>
                <w:lang w:val="en-US"/>
              </w:rPr>
              <w:t>Uygulama</w:t>
            </w:r>
            <w:r w:rsidRPr="56D10BA6" w:rsidR="56D10BA6">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31B8F75E" w:rsidP="31B8F75E" w:rsidRDefault="31B8F75E" w14:paraId="42C922C7" w14:textId="136F2BE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31B8F75E" w:rsidP="31B8F75E" w:rsidRDefault="31B8F75E" w14:paraId="60023101" w14:textId="2A51D6C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31B8F75E" w:rsidP="31B8F75E" w:rsidRDefault="31B8F75E" w14:paraId="3DE3058E" w14:textId="6BC994F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31B8F75E"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D10BA6" w:rsidRDefault="00615A81" w14:paraId="25E57C08" wp14:textId="77777777" wp14:noSpellErr="1">
            <w:pPr>
              <w:pStyle w:val="TableParagraph"/>
              <w:rPr>
                <w:rFonts w:ascii="Times New Roman" w:hAnsi="Times New Roman" w:cs="Times New Roman"/>
                <w:sz w:val="20"/>
                <w:szCs w:val="20"/>
                <w:lang w:val="en-US"/>
              </w:rPr>
            </w:pPr>
            <w:r w:rsidRPr="56D10BA6" w:rsidR="56D10BA6">
              <w:rPr>
                <w:rFonts w:ascii="Times New Roman" w:hAnsi="Times New Roman" w:cs="Times New Roman"/>
                <w:sz w:val="20"/>
                <w:szCs w:val="20"/>
                <w:lang w:val="en-US"/>
              </w:rPr>
              <w:t>Laboratuvar</w:t>
            </w:r>
            <w:r w:rsidRPr="56D10BA6" w:rsidR="56D10BA6">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31B8F75E" w:rsidP="31B8F75E" w:rsidRDefault="31B8F75E" w14:paraId="30423413" w14:textId="2C1521A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31B8F75E" w:rsidP="31B8F75E" w:rsidRDefault="31B8F75E" w14:paraId="7B33FBDC" w14:textId="13F8701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31B8F75E" w:rsidP="31B8F75E" w:rsidRDefault="31B8F75E" w14:paraId="558F4158" w14:textId="1F09836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31B8F75E"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D10BA6" w:rsidRDefault="00615A81" w14:paraId="110B7E22" wp14:textId="77777777" wp14:noSpellErr="1">
            <w:pPr>
              <w:pStyle w:val="TableParagraph"/>
              <w:rPr>
                <w:rFonts w:ascii="Times New Roman" w:hAnsi="Times New Roman" w:cs="Times New Roman"/>
                <w:sz w:val="20"/>
                <w:szCs w:val="20"/>
                <w:lang w:val="en-US"/>
              </w:rPr>
            </w:pPr>
            <w:r w:rsidRPr="56D10BA6" w:rsidR="56D10BA6">
              <w:rPr>
                <w:rFonts w:ascii="Times New Roman" w:hAnsi="Times New Roman" w:cs="Times New Roman"/>
                <w:sz w:val="20"/>
                <w:szCs w:val="20"/>
                <w:lang w:val="en-US"/>
              </w:rPr>
              <w:t>Proje</w:t>
            </w:r>
            <w:r w:rsidRPr="56D10BA6" w:rsidR="56D10BA6">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31B8F75E" w:rsidP="31B8F75E" w:rsidRDefault="31B8F75E" w14:paraId="73BA2FE2" w14:textId="3425957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31B8F75E" w:rsidP="31B8F75E" w:rsidRDefault="31B8F75E" w14:paraId="1EE1C2CC" w14:textId="5A4A11C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31B8F75E" w:rsidP="31B8F75E" w:rsidRDefault="31B8F75E" w14:paraId="692F641A" w14:textId="058189B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31B8F75E"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D10BA6" w:rsidRDefault="00615A81" w14:paraId="2F940574" wp14:textId="77777777" wp14:noSpellErr="1">
            <w:pPr>
              <w:pStyle w:val="TableParagraph"/>
              <w:rPr>
                <w:rFonts w:ascii="Times New Roman" w:hAnsi="Times New Roman" w:cs="Times New Roman"/>
                <w:sz w:val="20"/>
                <w:szCs w:val="20"/>
                <w:lang w:val="en-US"/>
              </w:rPr>
            </w:pPr>
            <w:r w:rsidRPr="56D10BA6" w:rsidR="56D10BA6">
              <w:rPr>
                <w:rFonts w:ascii="Times New Roman" w:hAnsi="Times New Roman" w:cs="Times New Roman"/>
                <w:sz w:val="20"/>
                <w:szCs w:val="20"/>
                <w:lang w:val="en-US"/>
              </w:rPr>
              <w:t>Yarıyıl</w:t>
            </w:r>
            <w:r w:rsidRPr="56D10BA6" w:rsidR="56D10BA6">
              <w:rPr>
                <w:rFonts w:ascii="Times New Roman" w:hAnsi="Times New Roman" w:cs="Times New Roman"/>
                <w:sz w:val="20"/>
                <w:szCs w:val="20"/>
                <w:lang w:val="en-US"/>
              </w:rPr>
              <w:t xml:space="preserve"> Sonu </w:t>
            </w:r>
            <w:r w:rsidRPr="56D10BA6" w:rsidR="56D10BA6">
              <w:rPr>
                <w:rFonts w:ascii="Times New Roman" w:hAnsi="Times New Roman" w:cs="Times New Roman"/>
                <w:sz w:val="20"/>
                <w:szCs w:val="20"/>
                <w:lang w:val="en-US"/>
              </w:rPr>
              <w:t>Sınavı</w:t>
            </w:r>
            <w:r w:rsidRPr="56D10BA6" w:rsidR="56D10BA6">
              <w:rPr>
                <w:rFonts w:ascii="Times New Roman" w:hAnsi="Times New Roman" w:cs="Times New Roman"/>
                <w:sz w:val="20"/>
                <w:szCs w:val="20"/>
                <w:lang w:val="en-US"/>
              </w:rPr>
              <w:t>na</w:t>
            </w:r>
            <w:r w:rsidRPr="56D10BA6" w:rsidR="56D10BA6">
              <w:rPr>
                <w:rFonts w:ascii="Times New Roman" w:hAnsi="Times New Roman" w:cs="Times New Roman"/>
                <w:sz w:val="20"/>
                <w:szCs w:val="20"/>
                <w:lang w:val="en-US"/>
              </w:rPr>
              <w:t xml:space="preserve"> </w:t>
            </w:r>
            <w:r w:rsidRPr="56D10BA6" w:rsidR="56D10BA6">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31B8F75E" w:rsidP="31B8F75E" w:rsidRDefault="31B8F75E" w14:paraId="3AB53026" w14:textId="164A644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31B8F75E" w:rsidP="31B8F75E" w:rsidRDefault="31B8F75E" w14:paraId="25DE342F" w14:textId="4A9F679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c>
          <w:tcPr>
            <w:tcW w:w="866" w:type="pct"/>
            <w:tcBorders>
              <w:top w:val="single" w:color="auto" w:sz="4" w:space="0"/>
              <w:left w:val="single" w:color="auto" w:sz="4" w:space="0"/>
              <w:bottom w:val="single" w:color="auto" w:sz="4" w:space="0"/>
              <w:right w:val="single" w:color="auto" w:sz="4" w:space="0"/>
            </w:tcBorders>
            <w:tcMar/>
          </w:tcPr>
          <w:p w:rsidR="31B8F75E" w:rsidP="31B8F75E" w:rsidRDefault="31B8F75E" w14:paraId="799AB457" w14:textId="10F2542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r>
      <w:tr xmlns:wp14="http://schemas.microsoft.com/office/word/2010/wordml" w:rsidRPr="00B013C7" w:rsidR="00615A81" w:rsidTr="31B8F75E"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31B8F75E" w:rsidP="31B8F75E" w:rsidRDefault="31B8F75E" w14:paraId="785F2DA8" w14:textId="1A6E89B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31B8F75E" w:rsidP="31B8F75E" w:rsidRDefault="31B8F75E" w14:paraId="5DBF82CF" w14:textId="5EBA4F7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31B8F75E" w:rsidP="31B8F75E" w:rsidRDefault="31B8F75E" w14:paraId="693F4DE0" w14:textId="21001AD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224</w:t>
            </w:r>
          </w:p>
        </w:tc>
      </w:tr>
      <w:tr xmlns:wp14="http://schemas.microsoft.com/office/word/2010/wordml" w:rsidRPr="00B013C7" w:rsidR="00615A81" w:rsidTr="31B8F75E"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31B8F75E" w:rsidP="31B8F75E" w:rsidRDefault="31B8F75E" w14:paraId="6375A544" w14:textId="0CEA9FA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31B8F75E" w:rsidP="31B8F75E" w:rsidRDefault="31B8F75E" w14:paraId="31A10E2F" w14:textId="001D8F2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31B8F75E" w:rsidP="31B8F75E" w:rsidRDefault="31B8F75E" w14:paraId="43923632" w14:textId="7793F90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7,5</w:t>
            </w:r>
          </w:p>
        </w:tc>
      </w:tr>
      <w:tr xmlns:wp14="http://schemas.microsoft.com/office/word/2010/wordml" w:rsidRPr="00B013C7" w:rsidR="00615A81" w:rsidTr="31B8F75E"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31B8F75E"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31B8F75E"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31B8F75E"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31B8F75E" w:rsidP="31B8F75E" w:rsidRDefault="31B8F75E" w14:paraId="47F44FA6" w14:textId="55CF91E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60335B17" w14:textId="5C705E3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785E6EA5" w14:textId="7FCC55B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15B256AA" w14:textId="46CADCF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06D708DD" w14:textId="3A16C3F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46BE3C4F" w14:textId="5FCBAFD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31B8F75E"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31B8F75E" w:rsidP="31B8F75E" w:rsidRDefault="31B8F75E" w14:paraId="30493B95" w14:textId="689B0C2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6C8E290E" w14:textId="49D78DF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31999C5D" w14:textId="3D0B942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02CFD02F" w14:textId="3F0213A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7DF35529" w14:textId="4BF9CE5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4AC307CD" w14:textId="6AB1D82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31B8F75E"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31B8F75E" w:rsidP="31B8F75E" w:rsidRDefault="31B8F75E" w14:paraId="136EE870" w14:textId="7128CF9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7104ACE1" w14:textId="5DCA1A7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018E28AE" w14:textId="28FDDA3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01E65550" w14:textId="7353E94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49BBC546" w14:textId="31A032D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31B8F75E" w:rsidP="31B8F75E" w:rsidRDefault="31B8F75E" w14:paraId="439E0D12" w14:textId="1B8C6AB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31B8F75E" w:rsidR="31B8F75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31B8F75E"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31B8F75E"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49412288" w:rsidP="31B8F75E" w:rsidRDefault="49412288" w14:paraId="496617A8" w14:textId="4CBB8D21">
      <w:pPr>
        <w:pBdr>
          <w:top w:val="nil" w:color="000000" w:sz="0" w:space="0"/>
          <w:left w:val="nil" w:color="000000" w:sz="0" w:space="0"/>
          <w:bottom w:val="nil" w:color="000000" w:sz="0" w:space="0"/>
          <w:right w:val="nil" w:color="000000" w:sz="0" w:space="0"/>
          <w:between w:val="nil" w:color="000000" w:sz="0" w:space="0"/>
        </w:pBdr>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1B8F75E" w:rsidR="4941228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w:t>
      </w:r>
      <w:r w:rsidRPr="31B8F75E" w:rsidR="494122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Hemşirelik alanındaki kuramsal bilgileri eleştirel bir bakış açısıyla değerlendirir ve disiplinin gelişimine yönelik çıkarımlarda bulunur.</w:t>
      </w:r>
    </w:p>
    <w:p w:rsidR="49412288" w:rsidP="31B8F75E" w:rsidRDefault="49412288" w14:paraId="529BBDCF" w14:textId="7C31AF67">
      <w:pPr>
        <w:pBdr>
          <w:top w:val="nil" w:color="000000" w:sz="0" w:space="0"/>
          <w:left w:val="nil" w:color="000000" w:sz="0" w:space="0"/>
          <w:bottom w:val="nil" w:color="000000" w:sz="0" w:space="0"/>
          <w:right w:val="nil" w:color="000000" w:sz="0" w:space="0"/>
          <w:between w:val="nil" w:color="000000" w:sz="0" w:space="0"/>
        </w:pBdr>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1B8F75E" w:rsidR="4941228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w:t>
      </w:r>
      <w:r w:rsidRPr="31B8F75E" w:rsidR="494122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Alana özgü bir problemi bilimsel yöntemlerle tanımlar, uygun araştırma sürecini planlar, yürütür ve elde ettiği bulguları bilimsel zeminde yorumlar.</w:t>
      </w:r>
    </w:p>
    <w:p w:rsidR="49412288" w:rsidP="31B8F75E" w:rsidRDefault="49412288" w14:paraId="70C8770B" w14:textId="3917737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1B8F75E" w:rsidR="4941228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3.</w:t>
      </w:r>
      <w:r w:rsidRPr="31B8F75E" w:rsidR="494122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Karmaşık ve belirsiz klinik durumlarda hemşirelik bilimi doğrultusunda karar verir ve uygulamaları mesleki etik ilkeler çerçevesinde yönetir.</w:t>
      </w:r>
    </w:p>
    <w:p w:rsidR="49412288" w:rsidP="31B8F75E" w:rsidRDefault="49412288" w14:paraId="0707D963" w14:textId="11303A2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1B8F75E" w:rsidR="4941228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4.</w:t>
      </w:r>
      <w:r w:rsidRPr="31B8F75E" w:rsidR="494122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Sağlık hizmetlerinde birey, aile ve toplumun ihtiyaçlarını analiz ederek özgün hemşirelik yaklaşımları geliştirir.</w:t>
      </w:r>
    </w:p>
    <w:p w:rsidR="49412288" w:rsidP="31B8F75E" w:rsidRDefault="49412288" w14:paraId="26024913" w14:textId="15DADDE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1B8F75E" w:rsidR="4941228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5.</w:t>
      </w:r>
      <w:r w:rsidRPr="31B8F75E" w:rsidR="494122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Disiplin içi ve disiplinler arası ekiplerde liderlik, danışmanlık ve eğitici roller üstlenir; iş birliğine dayalı stratejiler geliştirir.</w:t>
      </w:r>
    </w:p>
    <w:p w:rsidR="49412288" w:rsidP="31B8F75E" w:rsidRDefault="49412288" w14:paraId="0AB79B45" w14:textId="71C2951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1B8F75E" w:rsidR="4941228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6.</w:t>
      </w:r>
      <w:r w:rsidRPr="31B8F75E" w:rsidR="494122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Yabancı dildeki bilimsel yayınları takip ederek hemşirelik alanındaki güncel gelişmeleri değerlendirir ve profesyonel uygulamalarına yansıtır.</w:t>
      </w:r>
    </w:p>
    <w:p w:rsidR="31B8F75E" w:rsidP="31B8F75E" w:rsidRDefault="31B8F75E" w14:paraId="55C5FF0A" w14:textId="45414E1C">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31B8F75E" w:rsidP="31B8F75E" w:rsidRDefault="31B8F75E" w14:paraId="587E16D4" w14:textId="441D34A5">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7bae631c"/>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71D5F"/>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71B8455"/>
    <w:rsid w:val="0EA0C75D"/>
    <w:rsid w:val="13E6F6DC"/>
    <w:rsid w:val="146DAEF1"/>
    <w:rsid w:val="15D254F5"/>
    <w:rsid w:val="1ED41ECB"/>
    <w:rsid w:val="2BDEE3D1"/>
    <w:rsid w:val="2E3C7997"/>
    <w:rsid w:val="31712B85"/>
    <w:rsid w:val="31B8F75E"/>
    <w:rsid w:val="34C12144"/>
    <w:rsid w:val="385A25CC"/>
    <w:rsid w:val="3AE57B61"/>
    <w:rsid w:val="3BDFE1DE"/>
    <w:rsid w:val="3CEA258C"/>
    <w:rsid w:val="4046B24E"/>
    <w:rsid w:val="4046B24E"/>
    <w:rsid w:val="49412288"/>
    <w:rsid w:val="4C3E5400"/>
    <w:rsid w:val="4F054808"/>
    <w:rsid w:val="56D10BA6"/>
    <w:rsid w:val="617C5974"/>
    <w:rsid w:val="617C5974"/>
    <w:rsid w:val="6776A268"/>
    <w:rsid w:val="69287E99"/>
    <w:rsid w:val="6983F6D7"/>
    <w:rsid w:val="758847D8"/>
    <w:rsid w:val="75AE3691"/>
    <w:rsid w:val="7C30E747"/>
    <w:rsid w:val="7E7C77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31B8F75E"/>
    <w:rPr>
      <w:rFonts w:ascii="Calibri Light" w:hAnsi="Calibri Light" w:eastAsia="" w:cs="" w:asciiTheme="majorAscii" w:hAnsiTheme="majorAscii" w:eastAsiaTheme="majorEastAsia" w:cstheme="majorBidi"/>
      <w:sz w:val="56"/>
      <w:szCs w:val="56"/>
    </w:rPr>
    <w:pPr>
      <w:spacing w:after="80" w:line="240"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809d60abf75348d1"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6</revision>
  <dcterms:created xsi:type="dcterms:W3CDTF">2025-08-29T07:39:00.0000000Z</dcterms:created>
  <dcterms:modified xsi:type="dcterms:W3CDTF">2025-09-01T07:55:07.4925267Z</dcterms:modified>
</coreProperties>
</file>